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黑河综合遥感联合试验：大野口流域加密观测区临时样地调查数据集（2008）</w:t>
      </w:r>
    </w:p>
    <w:p>
      <w:r>
        <w:rPr>
          <w:sz w:val="22"/>
        </w:rPr>
        <w:t>英文标题：WATER: Dataset of forest structure parameter survey at the temporary forest sampling plot in the Dayekou watershed foci experimental area (2008)</w:t>
      </w:r>
    </w:p>
    <w:p>
      <w:r>
        <w:rPr>
          <w:sz w:val="32"/>
        </w:rPr>
        <w:t>1、摘要</w:t>
      </w:r>
    </w:p>
    <w:p>
      <w:pPr>
        <w:ind w:firstLine="432"/>
      </w:pPr>
      <w:r>
        <w:rPr>
          <w:sz w:val="22"/>
        </w:rPr>
        <w:t>黑河综合遥感联合试验的森林水文试验区包括大野口流域加密观测区和排露沟流域加密观测区。由于固定样地集中分布在排露沟流域，这些样地缺乏对整个大野口流域森林的代表性，因此2008年6月在整个大野口流域布设了43块临时森林样地。该数据集就是这43块临时样地的地面观测数据。除了对样地每木检测测量和记录林分状态、立地因子外，还进行了样地LAI的观测。</w:t>
        <w:br/>
        <w:t>样地每木测量采用的仪器主要为皮尺、胸径尺、花杆、测树仪、罗盘仪。每木测量了胸径、树高、枝下高、横坡方向冠幅宽、顺坡方向冠幅宽、单木生长状况。利用不同手持GPS测量了样地中心点的WGS84经纬度坐标，定位误差在5-30m左右。其他样地观测因子包括：所属林场、坡向、坡位、坡度、土壤厚度、乔层郁闭度等。这些临时样地测树工作的执行时间为2008年6月2日至30日。</w:t>
        <w:br/>
        <w:t>该数据集可以为发展森林结构参数遥感反演算法提供地面实况数据。</w:t>
      </w:r>
    </w:p>
    <w:p>
      <w:r>
        <w:rPr>
          <w:sz w:val="32"/>
        </w:rPr>
        <w:t>2、关键词</w:t>
      </w:r>
    </w:p>
    <w:p>
      <w:pPr>
        <w:ind w:left="432"/>
      </w:pPr>
      <w:r>
        <w:rPr>
          <w:sz w:val="22"/>
        </w:rPr>
        <w:t>主题关键词：</w:t>
      </w:r>
      <w:r>
        <w:rPr>
          <w:sz w:val="22"/>
        </w:rPr>
        <w:t>森林生态系统</w:t>
      </w:r>
      <w:r>
        <w:t>,</w:t>
      </w:r>
      <w:r>
        <w:rPr>
          <w:sz w:val="22"/>
        </w:rPr>
        <w:t>叶面积指数</w:t>
      </w:r>
      <w:r>
        <w:t>,</w:t>
      </w:r>
      <w:r>
        <w:rPr>
          <w:sz w:val="22"/>
        </w:rPr>
        <w:t>植被</w:t>
      </w:r>
      <w:r>
        <w:t>,</w:t>
      </w:r>
      <w:r>
        <w:rPr>
          <w:sz w:val="22"/>
        </w:rPr>
        <w:t>森林</w:t>
      </w:r>
      <w:r>
        <w:t>,</w:t>
      </w:r>
      <w:r>
        <w:rPr>
          <w:sz w:val="22"/>
        </w:rPr>
        <w:t>森林</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3.文件大小：1.41MB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北：38.5765</w:t>
            </w:r>
          </w:p>
        </w:tc>
        <w:tc>
          <w:tcPr>
            <w:tcW w:type="dxa" w:w="2880"/>
          </w:tcPr>
          <w:p>
            <w:r>
              <w:t>-</w:t>
            </w:r>
          </w:p>
        </w:tc>
      </w:tr>
      <w:tr>
        <w:tc>
          <w:tcPr>
            <w:tcW w:type="dxa" w:w="2880"/>
          </w:tcPr>
          <w:p>
            <w:r>
              <w:t>西：100.2158</w:t>
            </w:r>
          </w:p>
        </w:tc>
        <w:tc>
          <w:tcPr>
            <w:tcW w:type="dxa" w:w="2880"/>
          </w:tcPr>
          <w:p>
            <w:r>
              <w:t>-</w:t>
            </w:r>
          </w:p>
        </w:tc>
        <w:tc>
          <w:tcPr>
            <w:tcW w:type="dxa" w:w="2880"/>
          </w:tcPr>
          <w:p>
            <w:r>
              <w:t>东：100.30698</w:t>
            </w:r>
          </w:p>
        </w:tc>
      </w:tr>
      <w:tr>
        <w:tc>
          <w:tcPr>
            <w:tcW w:type="dxa" w:w="2880"/>
          </w:tcPr>
          <w:p>
            <w:r>
              <w:t>-</w:t>
            </w:r>
          </w:p>
        </w:tc>
        <w:tc>
          <w:tcPr>
            <w:tcW w:type="dxa" w:w="2880"/>
          </w:tcPr>
          <w:p>
            <w:r>
              <w:t>南：38.4382</w:t>
            </w:r>
          </w:p>
        </w:tc>
        <w:tc>
          <w:tcPr>
            <w:tcW w:type="dxa" w:w="2880"/>
          </w:tcPr>
          <w:p>
            <w:r>
              <w:t>-</w:t>
            </w:r>
          </w:p>
        </w:tc>
      </w:tr>
    </w:tbl>
    <w:p>
      <w:r>
        <w:rPr>
          <w:sz w:val="32"/>
        </w:rPr>
        <w:t>5、时间范围</w:t>
      </w:r>
      <w:r>
        <w:rPr>
          <w:sz w:val="22"/>
        </w:rPr>
        <w:t>2008-06-17 00:00:00+00:00</w:t>
      </w:r>
      <w:r>
        <w:rPr>
          <w:sz w:val="22"/>
        </w:rPr>
        <w:t>--</w:t>
      </w:r>
      <w:r>
        <w:rPr>
          <w:sz w:val="22"/>
        </w:rPr>
        <w:t>2008-07-15 00:00:00+00:00</w:t>
      </w:r>
    </w:p>
    <w:p>
      <w:r>
        <w:rPr>
          <w:sz w:val="32"/>
        </w:rPr>
        <w:t>6、引用方式</w:t>
      </w:r>
    </w:p>
    <w:p>
      <w:pPr>
        <w:ind w:left="432"/>
      </w:pPr>
      <w:r>
        <w:rPr>
          <w:sz w:val="22"/>
        </w:rPr>
        <w:t xml:space="preserve">数据的引用: </w:t>
      </w:r>
    </w:p>
    <w:p>
      <w:pPr>
        <w:ind w:left="432" w:firstLine="432"/>
      </w:pPr>
      <w:r>
        <w:t xml:space="preserve">黑河综合遥感联合试验：大野口流域加密观测区临时样地调查数据集（2008）DOI:10.3972/water973.0054.db, CSTR:18406.11.water973.0054.db, </w:t>
      </w:r>
      <w:r>
        <w:t>2012</w:t>
      </w:r>
      <w:r>
        <w:t>.[</w:t>
      </w:r>
      <w:r>
        <w:t xml:space="preserve">WATER: Dataset of forest structure parameter survey at the temporary forest sampling plot in the Dayekou watershed foci experimental area (2008)DOI:10.3972/water973.0054.db, CSTR:18406.11.water973.0054.db, </w:t>
      </w:r>
      <w:r>
        <w:t>2012</w:t>
      </w:r>
      <w:r>
        <w:rPr>
          <w:sz w:val="22"/>
        </w:rPr>
        <w:t>]</w:t>
      </w:r>
    </w:p>
    <w:p>
      <w:pPr>
        <w:ind w:left="432"/>
      </w:pPr>
      <w:r>
        <w:rPr>
          <w:sz w:val="22"/>
        </w:rPr>
        <w:t xml:space="preserve">文章的引用: </w:t>
      </w:r>
    </w:p>
    <w:p>
      <w:pPr>
        <w:ind w:left="864"/>
      </w:pPr>
      <w:r>
        <w:t>Tian X, Li ZY, van der Tol C, Su Z, Li X, He QS, Bao YF, Chen EX, Li LH. Estimating zero-plane displacement height and aerodynamic roughness length using synthesis of LiDAR and SPOT-5 data. Remote Sensing of Environment, 2011, 115(9): 2330-2341. 10.1016/j.rse.2011.04.033.</w:t>
        <w:br/>
        <w:br/>
      </w:r>
      <w:r>
        <w:t>刘清旺. 机载激光雷达森林参数估测方法研究. 北京: 中国林业科学研究院, 2009.</w:t>
        <w:br/>
        <w:br/>
      </w:r>
      <w:r>
        <w:t>何祺胜, 陈尔学, 曹春香, 刘清旺, 庞勇. 基于LIDAR数据的森林参数反演方法研究. 地球科学进展, 2009, 24(7): 748-755.</w:t>
        <w:br/>
        <w:br/>
      </w:r>
      <w:r>
        <w:t>凌飞龙, 李增元, 陈尔学, 何祺胜. 青海云杉林叶面积指数半球摄影测量方法研究[J]. 地球科学进展, 2009(07): 803–809.</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