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黑河综合遥感联合试验：盈科绿洲与花寨子荒漠加密观测区机载成像光谱仪OMIS-II地面同步观测数据集（2008年6月4日）</w:t>
      </w:r>
    </w:p>
    <w:p>
      <w:r>
        <w:rPr>
          <w:sz w:val="22"/>
        </w:rPr>
        <w:t>英文标题：WATER: Dataset of ground truth measurement synchronizing with the airborne imaging spectrometer (OMIS-II) mission in the Yingke oasis and Huazhaizi desert steppe foci experimental areas on Jun. 4, 2008</w:t>
      </w:r>
    </w:p>
    <w:p>
      <w:r>
        <w:rPr>
          <w:sz w:val="32"/>
        </w:rPr>
        <w:t>1、摘要</w:t>
      </w:r>
    </w:p>
    <w:p>
      <w:pPr>
        <w:ind w:firstLine="432"/>
      </w:pPr>
      <w:r>
        <w:rPr>
          <w:sz w:val="22"/>
        </w:rPr>
        <w:t>2008年6月4日在盈科绿洲与花寨子荒漠加密观测区进行了成像光谱仪OMIS-II飞行同步测量。测量数据包括ASD光谱仪数据、LAI、LI-6400光合仪、FPAR、反照率、辐射温度（条带温度、样方温度）和CE318太阳分光光度计大气参数数据。其中LAI数据为2008-06-06于盈科绿洲玉米地测量数据。</w:t>
        <w:br/>
        <w:t xml:space="preserve">测量内容：    </w:t>
        <w:br/>
        <w:t xml:space="preserve">（1）ASD光谱仪数据。 利用ASD（Analytical Sepctral Devices）光谱仪测量盈科绿洲玉米地、度假村定标场光谱数据。其中，盈科绿洲玉米地测量仪器为中国科学院遥感应用研究所的光谱仪（350-2500nm），采样方式为冠层垂直观测和条带观测，测量对象为玉米和小麦；度假村定标场光谱测量仪器为北京大学（350-2500nm），采样方式为定点测量，测量对象为定标黑白布、水体、植被和水泥地。    </w:t>
        <w:br/>
        <w:t xml:space="preserve">数据包括原始数据与记录数据、处理后的反射率数据。 本数据的原始数据为ASD标准格式，可利用其自带软件ViewSpec打开。处理后的反射率数据以Excel格式保存。    </w:t>
        <w:br/>
        <w:t xml:space="preserve">（2）手持式红外温度计测量的辐射温度数据.测量对象为盈科绿洲玉米地、盈科小麦地、花寨子荒漠样地1和度假村旁玉米地（加密样地）。其中，盈科绿洲玉米地、盈科小麦地为行播玉米或者小麦，采样方式为垂直垄和顺垄条带测量。花寨子荒漠样地1采用了对角线条带测量与样方定点测量。样方大小为30m×30m，以7.5m为间隔划分成25个角点。每个角点上测量2次裸土和1次植被。度假村玉米地也采用了样方测量的方式。各个仪器的设定比辐射率为1.00。这天没有测量组分温度。     数据包括原始数据与处理数据，处理数据为经过黑体定标后的温度。原始数据为Word的doc格式。处理后的数据以Excel格式保存。    </w:t>
        <w:br/>
        <w:t xml:space="preserve">（3）CE318太阳分光光度计大气参数数据。本数据集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    本次采用了中国科学院遥感应用研究所的CE318，可提供1640nm、1020nm、936nm、870nm、670nm、550nm、440nm、380nm和340nm共9个波段的光学厚度，可以利用936nm测量数据反演大气柱水汽含量。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（4）LI-6400光合仪数据。测量对象为盈科绿洲玉米地内的玉米和小麦。操作过程请参考联合试验操作规范。其数据包括原始数据和处理数据。 原始数据以仪器自定义格式保存，可用记事本等常用软件打开。处理数据以Excel保存。测量参数见数据文件。  </w:t>
        <w:br/>
        <w:t xml:space="preserve">（5）热像仪ThermaCAM SC2000测量得到的辐射温度。测量对象为花寨子荒漠样地1植被（红砂）与裸土的辐射温度。测量仪器为北京师范大学提供。仪器获取视场角为24°×18°组分辐射温度数据，并同时拍摄同视场的光学照片。热像仪拍摄高度约为1.2m，仪器设置比辐射率为1.00。     </w:t>
        <w:br/>
        <w:t xml:space="preserve">数据包括原始数据与记录、仪器黑体定标数据。原始数据可利用配套处理软件ThermaCAM Researcher 2001，也可将数据在该软件中转换为其他格式，自行编程读取。仪器黑体定标数据以Excel格式存储。   </w:t>
        <w:br/>
        <w:t xml:space="preserve">（6）固定自记点温计测量的辐射温度。测量样地为盈科绿洲玉米地、盈科小麦地、太阳分光光度计以及加密样地度假村大麦地和度假村定标场。其中，盈科绿洲玉米地有3台仪器：北京师范大学2台，分别架设于玉米冠层和垄间裸土；中国科学院遥感所1台，架设于玉米冠层。盈科小麦地1台，架设于小麦冠层之上；花寨子荒漠样地1有2台，分别架设于植被（红砂）和荒漠裸土之上；度假村旁大麦地1台，架设于大麦冠层之上；度假村定标场1台，测量水泥地辐射温度。北京师范大学仪器的视场角约为10°，垂直向下观测，采样间隔为1s，仪器设定比辐射率为0.95。中国科学院遥感所仪器采样间隔为0.05s，仪器设定比辐射率为1.0。架设高度见数据文档。       </w:t>
        <w:br/>
        <w:t xml:space="preserve">本数据包括原始数据与经过黑体定标、比辐射率纠正后的处理数据。均以Excel格式保存。    </w:t>
        <w:br/>
        <w:t xml:space="preserve">（7）反照率数据，测量对象为盈科绿洲玉米地内的小麦。测量仪器包含短波表的上表电压值，下表电压值，后经过表的敏感系数转换成反照率数据。下表视场半径R与探头高度H的关系为：R = 10H。本数据以Excel存储。    </w:t>
        <w:br/>
        <w:t xml:space="preserve">（8）光合有效辐射比率（FPAR：Fraction of Photosynthetically Active Radiation）数据，测量对象为盈科绿洲玉米地样地内的小麦。测量仪器为SUNSCAN冠层分析仪、数码相机。分上，下三段测量，并同时测量入射和反射PAR。      FPAR=（到达冠层PAR－地表透射PAR－冠层反射PAR+地表反射PAR）/到达冠层PAR       APAR=FPAR×到达冠层PAR。本数据以Word格式保存。   </w:t>
        <w:br/>
        <w:t>（9）LAI等冠层结构参数，为2008-06-06测量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没有使用激光叶面积仪。本数据以Excel保存。</w:t>
      </w:r>
    </w:p>
    <w:p>
      <w:r>
        <w:rPr>
          <w:sz w:val="32"/>
        </w:rPr>
        <w:t>2、关键词</w:t>
      </w:r>
    </w:p>
    <w:p>
      <w:pPr>
        <w:ind w:left="432"/>
      </w:pPr>
      <w:r>
        <w:rPr>
          <w:sz w:val="22"/>
        </w:rPr>
        <w:t>主题关键词：</w:t>
      </w:r>
      <w:r>
        <w:rPr>
          <w:sz w:val="22"/>
        </w:rPr>
        <w:t>光合有效辐射</w:t>
      </w:r>
      <w:r>
        <w:t>,</w:t>
      </w:r>
      <w:r>
        <w:rPr>
          <w:sz w:val="22"/>
        </w:rPr>
        <w:t>光合作用</w:t>
      </w:r>
      <w:r>
        <w:t>,</w:t>
      </w:r>
      <w:r>
        <w:rPr>
          <w:sz w:val="22"/>
        </w:rPr>
        <w:t>辐射</w:t>
      </w:r>
      <w:r>
        <w:t>,</w:t>
      </w:r>
      <w:r>
        <w:rPr>
          <w:sz w:val="22"/>
        </w:rPr>
        <w:t>冠层光谱</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3.文件大小：349.5MB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2008-06-12 08:00:00+00:00</w:t>
      </w:r>
      <w:r>
        <w:rPr>
          <w:sz w:val="22"/>
        </w:rPr>
        <w:t>--</w:t>
      </w:r>
      <w:r>
        <w:rPr>
          <w:sz w:val="22"/>
        </w:rPr>
        <w:t>2008-06-12 08:00:00+00:00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黑河综合遥感联合试验：盈科绿洲与花寨子荒漠加密观测区机载成像光谱仪OMIS-II地面同步观测数据集（2008年6月4日）DOI:10.3972/water973.0126.db, CSTR:18406.11.water973.0126.db, </w:t>
      </w:r>
      <w:r>
        <w:t>2013</w:t>
      </w:r>
      <w:r>
        <w:t>.[</w:t>
      </w:r>
      <w:r>
        <w:t xml:space="preserve">XIN Xiaozhou, CAO   Yongpan, ZHOU Hongmin, FAN Wenjie, ZHOU   Mengwei, YANG   Guijun, ZHOU   Chunyan, WU   Yueru, LIANG   Wenguang, XIA   Chuanfu, REN   Huazhong, XU   Zhen, WANG   Dacheng, FENG  Lei, LI Li, CHEN   Ling, LI   Xiaoyu, LIU   Sihan, YU   Fan, Liu Liangyun, SHU   Lele, TAO   Xin. WATER: Dataset of ground truth measurement synchronizing with the airborne imaging spectrometer (OMIS-II) mission in the Yingke oasis and Huazhaizi desert steppe foci experimental areas on Jun. 4, 2008DOI:10.3972/water973.0126.db, CSTR:18406.11.water973.0126.db,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