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黑河流域生态水文综合地图集：黑河流域地貌类型图</w:t>
      </w:r>
    </w:p>
    <w:p>
      <w:r>
        <w:rPr>
          <w:sz w:val="22"/>
        </w:rPr>
        <w:t>英文标题：Landscape types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黑河流域生态水文综合地图集：黑河流域地貌类型图，比例尺1:2500000，正轴等积圆锥投影，标准纬线：北纬 25  47</w:t>
        <w:br/>
        <w:t>数据源：黑河流域100万地貌图，黑河流域行政边界数据、黑河流域河流数据集、黑河流域居民点数据等基础数据</w:t>
      </w:r>
    </w:p>
    <w:p>
      <w:r>
        <w:rPr>
          <w:sz w:val="32"/>
        </w:rPr>
        <w:t>2、关键词</w:t>
      </w:r>
    </w:p>
    <w:p>
      <w:pPr>
        <w:ind w:left="432"/>
      </w:pPr>
      <w:r>
        <w:rPr>
          <w:sz w:val="22"/>
        </w:rPr>
        <w:t>主题关键词：</w:t>
      </w:r>
      <w:r>
        <w:rPr>
          <w:sz w:val="22"/>
        </w:rPr>
        <w:t>地貌类型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3.文件大小：7.52MB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10:50:08+00:00</w:t>
      </w:r>
      <w:r>
        <w:rPr>
          <w:sz w:val="22"/>
        </w:rPr>
        <w:t>--</w:t>
      </w:r>
      <w:r>
        <w:rPr>
          <w:sz w:val="22"/>
        </w:rPr>
        <w:t>2018-11-23 10:50:08+00:00</w:t>
      </w:r>
    </w:p>
    <w:p>
      <w:r>
        <w:rPr>
          <w:sz w:val="32"/>
        </w:rPr>
        <w:t>6、引用方式</w:t>
      </w:r>
    </w:p>
    <w:p>
      <w:pPr>
        <w:ind w:left="432"/>
      </w:pPr>
      <w:r>
        <w:rPr>
          <w:sz w:val="22"/>
        </w:rPr>
        <w:t xml:space="preserve">数据的引用: </w:t>
      </w:r>
    </w:p>
    <w:p>
      <w:pPr>
        <w:ind w:left="432" w:firstLine="432"/>
      </w:pPr>
      <w:r>
        <w:t xml:space="preserve">赵军, 王小敏, 冯斌. 黑河流域生态水文综合地图集：黑河流域地貌类型图DOI:10.3972/heihe.0068.2014.db, CSTR:18406.11.heihe.0068.2014.db, </w:t>
      </w:r>
      <w:r>
        <w:t>2015</w:t>
      </w:r>
      <w:r>
        <w:t>.[</w:t>
      </w:r>
      <w:r>
        <w:t xml:space="preserve">ZHAO Jun, FENG Bin, WANG Xiaomin. Landscape types of the Heihe River BasinDOI:10.3972/heihe.0068.2014.db, CSTR:18406.11.heihe.0068.2014.db,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