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黑河生态水文遥感试验：黑河流域中游生态水文无线传感器网络WATERNET观测数据集（2012）</w:t>
      </w:r>
    </w:p>
    <w:p>
      <w:r>
        <w:rPr>
          <w:sz w:val="22"/>
        </w:rPr>
        <w:t>英文标题：HiWATER: WATERNET observation dataset  in the middle of Heihe River Basin (2012)</w:t>
      </w:r>
    </w:p>
    <w:p>
      <w:r>
        <w:rPr>
          <w:sz w:val="32"/>
        </w:rPr>
        <w:t>1、摘要</w:t>
      </w:r>
    </w:p>
    <w:p>
      <w:pPr>
        <w:ind w:firstLine="432"/>
      </w:pPr>
      <w:r>
        <w:rPr>
          <w:sz w:val="22"/>
        </w:rPr>
        <w:t>本数据集包括黑河中游盈科/大满灌区5.5km×5.5km观测矩阵内50个WATERNET节点的2012年5-12月连续观测数据（10个节点观测到12月份，其余观测到9月份）。50个节点均包含4cm和10cm两层Hydro probe II探头，观测土壤水分、土壤温度、电导率及复介电常数等主要变量；其中29个节点在4m高度架设有SI-111红外温度探头观测下垫面地表辐射红外温度，另外1个节点在4m高度处架设SI-111红外温度探头配合大满超级站观测大气红外辐射温度。常规观测的时间频率为10分钟，为保证SI-111与遥感的准确同步，每天的00:00-04:30、08:00-18:00和21:00-24:00进行1分钟加密观测。本数据集可为异质性地表关键水热变量的遥感估算及其遥感真实性检验，生态水文研究，灌溉优化管理等研究提供时空连续的观测数据集。</w:t>
        <w:br/>
        <w:t>详细内容请参见“WATERNETNET数据文档20130225.docx”</w:t>
      </w:r>
    </w:p>
    <w:p>
      <w:r>
        <w:rPr>
          <w:sz w:val="32"/>
        </w:rPr>
        <w:t>2、关键词</w:t>
      </w:r>
    </w:p>
    <w:p>
      <w:pPr>
        <w:ind w:left="432"/>
      </w:pPr>
      <w:r>
        <w:rPr>
          <w:sz w:val="22"/>
        </w:rPr>
        <w:t>主题关键词：</w:t>
      </w:r>
      <w:r>
        <w:rPr>
          <w:sz w:val="22"/>
        </w:rPr>
        <w:t>土壤</w:t>
      </w:r>
      <w:r>
        <w:t>,</w:t>
      </w:r>
      <w:r>
        <w:rPr>
          <w:sz w:val="22"/>
        </w:rPr>
        <w:t>地表辐射温度</w:t>
      </w:r>
      <w:r>
        <w:t>,</w:t>
      </w:r>
      <w:r>
        <w:rPr>
          <w:sz w:val="22"/>
        </w:rPr>
        <w:t>土壤盐渍度</w:t>
      </w:r>
      <w:r>
        <w:t>,</w:t>
      </w:r>
      <w:r>
        <w:rPr>
          <w:sz w:val="22"/>
        </w:rPr>
        <w:t>地表过程</w:t>
      </w:r>
      <w:r>
        <w:t>,</w:t>
      </w:r>
      <w:r>
        <w:rPr>
          <w:sz w:val="22"/>
        </w:rPr>
        <w:t>土壤温度</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通量观测矩阵</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3.文件大小：1415.0MB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北：38.9055</w:t>
            </w:r>
          </w:p>
        </w:tc>
        <w:tc>
          <w:tcPr>
            <w:tcW w:type="dxa" w:w="2880"/>
          </w:tcPr>
          <w:p>
            <w:r>
              <w:t>-</w:t>
            </w:r>
          </w:p>
        </w:tc>
      </w:tr>
      <w:tr>
        <w:tc>
          <w:tcPr>
            <w:tcW w:type="dxa" w:w="2880"/>
          </w:tcPr>
          <w:p>
            <w:r>
              <w:t>西：100.3215</w:t>
            </w:r>
          </w:p>
        </w:tc>
        <w:tc>
          <w:tcPr>
            <w:tcW w:type="dxa" w:w="2880"/>
          </w:tcPr>
          <w:p>
            <w:r>
              <w:t>-</w:t>
            </w:r>
          </w:p>
        </w:tc>
        <w:tc>
          <w:tcPr>
            <w:tcW w:type="dxa" w:w="2880"/>
          </w:tcPr>
          <w:p>
            <w:r>
              <w:t>东：100.4097</w:t>
            </w:r>
          </w:p>
        </w:tc>
      </w:tr>
      <w:tr>
        <w:tc>
          <w:tcPr>
            <w:tcW w:type="dxa" w:w="2880"/>
          </w:tcPr>
          <w:p>
            <w:r>
              <w:t>-</w:t>
            </w:r>
          </w:p>
        </w:tc>
        <w:tc>
          <w:tcPr>
            <w:tcW w:type="dxa" w:w="2880"/>
          </w:tcPr>
          <w:p>
            <w:r>
              <w:t>南：38.8369</w:t>
            </w:r>
          </w:p>
        </w:tc>
        <w:tc>
          <w:tcPr>
            <w:tcW w:type="dxa" w:w="2880"/>
          </w:tcPr>
          <w:p>
            <w:r>
              <w:t>-</w:t>
            </w:r>
          </w:p>
        </w:tc>
      </w:tr>
    </w:tbl>
    <w:p>
      <w:r>
        <w:rPr>
          <w:sz w:val="32"/>
        </w:rPr>
        <w:t>5、时间范围</w:t>
      </w:r>
      <w:r>
        <w:rPr>
          <w:sz w:val="22"/>
        </w:rPr>
        <w:t>2012-06-06 08:00:00+00:00</w:t>
      </w:r>
      <w:r>
        <w:rPr>
          <w:sz w:val="22"/>
        </w:rPr>
        <w:t>--</w:t>
      </w:r>
      <w:r>
        <w:rPr>
          <w:sz w:val="22"/>
        </w:rPr>
        <w:t>2013-01-17 09:00:00+00:00</w:t>
      </w:r>
    </w:p>
    <w:p>
      <w:r>
        <w:rPr>
          <w:sz w:val="32"/>
        </w:rPr>
        <w:t>6、引用方式</w:t>
      </w:r>
    </w:p>
    <w:p>
      <w:pPr>
        <w:ind w:left="432"/>
      </w:pPr>
      <w:r>
        <w:rPr>
          <w:sz w:val="22"/>
        </w:rPr>
        <w:t xml:space="preserve">数据的引用: </w:t>
      </w:r>
    </w:p>
    <w:p>
      <w:pPr>
        <w:ind w:left="432" w:firstLine="432"/>
      </w:pPr>
      <w:r>
        <w:t xml:space="preserve"> 董存辉, 李新, 马明国. 黑河生态水文遥感试验：黑河流域中游生态水文无线传感器网络WATERNET观测数据集（2012）DOI:10.3972/hiwater.118.2013.db, CSTR:18406.11.hiwater.118.2013.db, </w:t>
      </w:r>
      <w:r>
        <w:t>2015</w:t>
      </w:r>
      <w:r>
        <w:t>.[</w:t>
      </w:r>
      <w:r>
        <w:t xml:space="preserve">MA Mingguo, LI Xin, Dong Cunhui. HiWATER: WATERNET observation dataset  in the middle of Heihe River Basin (2012)DOI:10.3972/hiwater.118.2013.db, CSTR:18406.11.hiwater.118.2013.db, </w:t>
      </w:r>
      <w:r>
        <w:t>2015</w:t>
      </w:r>
      <w:r>
        <w:rPr>
          <w:sz w:val="22"/>
        </w:rPr>
        <w:t>]</w:t>
      </w:r>
    </w:p>
    <w:p>
      <w:pPr>
        <w:ind w:left="432"/>
      </w:pPr>
      <w:r>
        <w:rPr>
          <w:sz w:val="22"/>
        </w:rPr>
        <w:t xml:space="preserve">文章的引用: </w:t>
      </w:r>
    </w:p>
    <w:p>
      <w:pPr>
        <w:ind w:left="864"/>
      </w:pP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DOI:10.1109/LGRS.2014.2319085</w:t>
        <w:br/>
        <w:br/>
      </w:r>
      <w:r>
        <w:t>Li, X., Liu, S.M., Xiao, Q., Ma, M.G., Jin, R., Che, T., Wang, W.Z., Hu, X.L., Xu, Z.W., Wen, J.G., Wang, L.X. (2017). A multiscale dataset for understanding complex eco-hydrological processes in a heterogeneous oasis system. Scientific Data, 4, 170083. doi:10.1038/sdata.2017.83.</w:t>
        <w:br/>
        <w:br/>
      </w:r>
      <w:r>
        <w:t>Kang, J.; Li, X.; Jin, R., et al. Hybrid optimal design of the eco-hydrological wireless sensor network in the middle reach of the Heihe River Basin, China. Sensors, 2014, 14(10): 19095-19114.</w:t>
        <w:br/>
        <w:br/>
      </w: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2015-2019, DOI:10.1109/LGRS.2014.2319085</w:t>
        <w:br/>
        <w:br/>
      </w:r>
    </w:p>
    <w:p>
      <w:r>
        <w:rPr>
          <w:sz w:val="32"/>
        </w:rPr>
        <w:t>7、资助项目信息</w:t>
      </w:r>
    </w:p>
    <w:p>
      <w:pPr>
        <w:ind w:left="432"/>
      </w:pPr>
      <w:r>
        <w:rPr>
          <w:sz w:val="22"/>
        </w:rPr>
        <w:t>黑河流域生态-水文过程综合遥感观测试验：定标与真实性检验(91125004)</w:t>
        <w:br/>
      </w:r>
      <w:r>
        <w:rPr>
          <w:sz w:val="22"/>
        </w:rPr>
        <w:t>遥感产品真实性检验关键技术及其试验验证(2012AA12A305)</w:t>
        <w:br/>
      </w:r>
      <w:r>
        <w:rPr>
          <w:sz w:val="22"/>
        </w:rPr>
        <w:t>黑河流域生态水文遥感－地面观测试验与综合模拟应用示范</w:t>
        <w:br/>
      </w:r>
    </w:p>
    <w:p>
      <w:r>
        <w:rPr>
          <w:sz w:val="32"/>
        </w:rPr>
        <w:t>8、数据资源提供者</w:t>
      </w:r>
    </w:p>
    <w:p>
      <w:pPr>
        <w:ind w:left="432"/>
      </w:pPr>
      <w:r>
        <w:rPr>
          <w:sz w:val="22"/>
        </w:rPr>
        <w:t xml:space="preserve">姓名: </w:t>
      </w:r>
      <w:r>
        <w:rPr>
          <w:sz w:val="22"/>
        </w:rPr>
        <w:t xml:space="preserve"> 董存辉</w:t>
        <w:br/>
      </w:r>
      <w:r>
        <w:rPr>
          <w:sz w:val="22"/>
        </w:rPr>
        <w:t xml:space="preserve">单位: </w:t>
      </w:r>
      <w:r>
        <w:rPr>
          <w:sz w:val="22"/>
        </w:rPr>
        <w:t>西北师范大学</w:t>
        <w:br/>
      </w:r>
      <w:r>
        <w:rPr>
          <w:sz w:val="22"/>
        </w:rPr>
        <w:t xml:space="preserve">电子邮件: </w:t>
      </w:r>
      <w:r>
        <w:rPr>
          <w:sz w:val="22"/>
        </w:rPr>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