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黑河流域不同荒漠类型植被年生态调查资料（2012）</w:t>
      </w:r>
    </w:p>
    <w:p>
      <w:r>
        <w:rPr>
          <w:sz w:val="22"/>
        </w:rPr>
        <w:t>英文标题：The annual ecological investigation data of desert vegetation with different desert types in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9月底10月初，植物停止生长期，进行年终生态调查。</w:t>
        <w:br/>
        <w:t>共有8个调查观测场，分别是：山前荒漠、山前戈壁、中游荒漠、中游戈壁、中游沙漠、下游荒漠、下游戈壁、下游荒漠，大小为40m×40m。</w:t>
        <w:br/>
        <w:t>在每个观测场固定3个20m×20m的大样方，命名为S1、S2、S3，进行灌木定期调查；每个大样方固定4个5m×5m的小样方，命名为A、B、C、D，进行草本调查。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生态工程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02:49:35+00:00</w:t>
      </w:r>
      <w:r>
        <w:rPr>
          <w:sz w:val="22"/>
        </w:rPr>
        <w:t>--</w:t>
      </w:r>
      <w:r>
        <w:rPr>
          <w:sz w:val="22"/>
        </w:rPr>
        <w:t>2018-11-23 02:49:35+00:00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黑河流域不同荒漠类型植被年生态调查资料（2012）DOI:10.3972/heihe.217.2013.db, CSTR:18406.11.heihe.217.2013.db, </w:t>
      </w:r>
      <w:r>
        <w:t>2014</w:t>
      </w:r>
      <w:r>
        <w:t>.[</w:t>
      </w:r>
      <w:r>
        <w:t xml:space="preserve">SU Peixi. The annual ecological investigation data of desert vegetation with different desert types in the Heihe River Basin (2012)DOI:10.3972/heihe.217.2013.db, CSTR:18406.11.heihe.217.2013.db,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Su, P. X. , Xie, T. T. , &amp; Zhou, Z. J. . (2011). C4 plant species and geographical distribution in relation to climate in the desert vegetation of china. Sciences in Cold and Arid Regions, 003(5), 381-391.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