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黑河流域历史时期垦殖绿洲空间分布数据集</w:t>
      </w:r>
    </w:p>
    <w:p>
      <w:r>
        <w:rPr>
          <w:sz w:val="22"/>
        </w:rPr>
        <w:t>英文标题：Cultivated oasis distribution in the Heihe River Basin during the historical period</w:t>
      </w:r>
    </w:p>
    <w:p>
      <w:r>
        <w:rPr>
          <w:sz w:val="32"/>
        </w:rPr>
        <w:t>1、摘要</w:t>
      </w:r>
    </w:p>
    <w:p>
      <w:pPr>
        <w:ind w:firstLine="432"/>
      </w:pPr>
      <w:r>
        <w:rPr>
          <w:sz w:val="22"/>
        </w:rPr>
        <w:t>以历史文献、20世纪60年代地形图和遥感影像为基础，利用居民点、灌渠等地物重建了黑河流域汉代到民国时期古绿洲分布范围和面积数据。</w:t>
        <w:br/>
        <w:t>该数据以ArcGIS的shapefile格式提供，采用WGS 1984 UTM坐标系，Transverse Mercator投影格网，中央经线99°E。数据类型为面状矢量，属性数据包括面积。</w:t>
      </w:r>
    </w:p>
    <w:p>
      <w:r>
        <w:rPr>
          <w:sz w:val="32"/>
        </w:rPr>
        <w:t>2、关键词</w:t>
      </w:r>
    </w:p>
    <w:p>
      <w:pPr>
        <w:ind w:left="432"/>
      </w:pPr>
      <w:r>
        <w:rPr>
          <w:sz w:val="22"/>
        </w:rPr>
        <w:t>主题关键词：</w:t>
      </w:r>
      <w:r>
        <w:rPr>
          <w:sz w:val="22"/>
        </w:rPr>
        <w:t>海相沉积</w:t>
        <w:br/>
      </w:r>
      <w:r>
        <w:rPr>
          <w:sz w:val="22"/>
        </w:rPr>
        <w:t>学科关键词：</w:t>
      </w:r>
      <w:r>
        <w:rPr>
          <w:sz w:val="22"/>
        </w:rPr>
        <w:t>古环境</w:t>
        <w:br/>
      </w:r>
      <w:r>
        <w:rPr>
          <w:sz w:val="22"/>
        </w:rPr>
        <w:t>地点关键词：</w:t>
      </w:r>
      <w:r>
        <w:rPr>
          <w:sz w:val="22"/>
        </w:rPr>
        <w:t>黑河流域</w:t>
      </w:r>
      <w:r>
        <w:t xml:space="preserve">, </w:t>
      </w:r>
      <w:r>
        <w:rPr>
          <w:sz w:val="22"/>
        </w:rPr>
        <w:t>河西走廊</w:t>
        <w:br/>
      </w:r>
      <w:r>
        <w:rPr>
          <w:sz w:val="22"/>
        </w:rPr>
        <w:t>时间关键词：</w:t>
      </w:r>
      <w:r>
        <w:rPr>
          <w:sz w:val="22"/>
        </w:rPr>
        <w:t>汉代</w:t>
      </w:r>
      <w:r>
        <w:t xml:space="preserve">, </w:t>
      </w:r>
      <w:r>
        <w:rPr>
          <w:sz w:val="22"/>
        </w:rPr>
        <w:t>历史时期</w:t>
      </w:r>
      <w:r>
        <w:t xml:space="preserve">, </w:t>
      </w:r>
      <w:r>
        <w:rPr>
          <w:sz w:val="22"/>
        </w:rPr>
        <w:t>民国</w:t>
      </w:r>
    </w:p>
    <w:p>
      <w:r>
        <w:rPr>
          <w:sz w:val="32"/>
        </w:rPr>
        <w:t>3、数据细节</w:t>
      </w:r>
    </w:p>
    <w:p>
      <w:pPr>
        <w:ind w:left="432"/>
      </w:pPr>
      <w:r>
        <w:rPr>
          <w:sz w:val="22"/>
        </w:rPr>
        <w:t>1.比例尺：500000</w:t>
      </w:r>
    </w:p>
    <w:p>
      <w:pPr>
        <w:ind w:left="432"/>
      </w:pPr>
      <w:r>
        <w:rPr>
          <w:sz w:val="22"/>
        </w:rPr>
        <w:t>2.投影：4326</w:t>
      </w:r>
    </w:p>
    <w:p>
      <w:pPr>
        <w:ind w:left="432"/>
      </w:pPr>
      <w:r>
        <w:rPr>
          <w:sz w:val="22"/>
        </w:rPr>
        <w:t>3.文件大小：1.0MB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西：98.0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2018-11-21 10:48:46+00:00</w:t>
      </w:r>
      <w:r>
        <w:rPr>
          <w:sz w:val="22"/>
        </w:rPr>
        <w:t>--</w:t>
      </w:r>
      <w:r>
        <w:rPr>
          <w:sz w:val="22"/>
        </w:rPr>
        <w:t>2018-11-21 10:48:46+00:00</w:t>
      </w:r>
    </w:p>
    <w:p>
      <w:r>
        <w:rPr>
          <w:sz w:val="32"/>
        </w:rPr>
        <w:t>6、引用方式</w:t>
      </w:r>
    </w:p>
    <w:p>
      <w:pPr>
        <w:ind w:left="432"/>
      </w:pPr>
      <w:r>
        <w:rPr>
          <w:sz w:val="22"/>
        </w:rPr>
        <w:t xml:space="preserve">数据的引用: </w:t>
      </w:r>
    </w:p>
    <w:p>
      <w:pPr>
        <w:ind w:left="432" w:firstLine="432"/>
      </w:pPr>
      <w:r>
        <w:t xml:space="preserve">颉耀文. 黑河流域历史时期垦殖绿洲空间分布数据集DOI:10.3972/heihe.092.2013.db, CSTR:18406.11.heihe.092.2013.db, </w:t>
      </w:r>
      <w:r>
        <w:t>2013</w:t>
      </w:r>
      <w:r>
        <w:t>.[</w:t>
      </w:r>
      <w:r>
        <w:t xml:space="preserve">XIE  Yaowen. Cultivated oasis distribution in the Heihe River Basin during the historical periodDOI:10.3972/heihe.092.2013.db, CSTR:18406.11.heihe.092.2013.db,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黑河流域历史时期水土资源开发利用的空间格局演变 (91025010)</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