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黑河生态水文遥感试验：黑河流域植被物候数据集</w:t>
      </w:r>
    </w:p>
    <w:p>
      <w:r>
        <w:rPr>
          <w:sz w:val="22"/>
        </w:rPr>
        <w:t>英文标题：HiWATER: Dataset of vegetation phenology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黑河流域植被物候数据集提供了2012年至2015年遥感物候产品。其空间分辨率为1km，投影类型为正弦投影。该数据采用MODIS LAI产品MOD15A2作为物候遥感监测数据源，MODIS陆地覆盖分类产品MCD12Q1作为辅助数据集进行提取。产品算法首先采用时间序列数据重建方法（BISE法）控制输入时间序列的数据质量；然后利用主算法（Logistic函数拟合法）与备用算法（分段线性拟合法）相结合的方式提取植被物候参数，实现算法互补，保证精度的同时提高可反演率。算法可提取一年最多三个生长周期，每个生长周期包含6个数据集，包括植被生长起点、生长峰值起点、生长峰值终点、生长终点、生长最快点、衰落最快点，同时记录了生长周期类型、生长季长度、质量标识等，共25个数据集。该物候产品降低了反演缺失率，提高了产品稳定性，数据集信息丰富，是相对可靠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1.比例尺：30</w:t>
      </w:r>
    </w:p>
    <w:p>
      <w:pPr>
        <w:ind w:left="432"/>
      </w:pPr>
      <w:r>
        <w:rPr>
          <w:sz w:val="22"/>
        </w:rPr>
        <w:t>2.投影：UTM  Zone47N  WSG-84</w:t>
      </w:r>
    </w:p>
    <w:p>
      <w:pPr>
        <w:ind w:left="432"/>
      </w:pPr>
      <w:r>
        <w:rPr>
          <w:sz w:val="22"/>
        </w:rPr>
        <w:t>3.文件大小：68.7MB</w:t>
      </w:r>
    </w:p>
    <w:p>
      <w:pPr>
        <w:ind w:left="432"/>
      </w:pPr>
      <w:r>
        <w:rPr>
          <w:sz w:val="22"/>
        </w:rPr>
        <w:t>4.数据格式：ENVI标准格式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2012-01-15 16:22:00+00:00</w:t>
      </w:r>
      <w:r>
        <w:rPr>
          <w:sz w:val="22"/>
        </w:rPr>
        <w:t>--</w:t>
      </w:r>
      <w:r>
        <w:rPr>
          <w:sz w:val="22"/>
        </w:rPr>
        <w:t>2016-01-14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李静. 黑河生态水文遥感试验：黑河流域植被物候数据集DOI:10.3972/hiwater.284.2016.db, CSTR:18406.11.hiwater.284.2016.db, </w:t>
      </w:r>
      <w:r>
        <w:t>2016</w:t>
      </w:r>
      <w:r>
        <w:t>.[</w:t>
      </w:r>
      <w:r>
        <w:t xml:space="preserve">LI  Jing. HiWATER: Dataset of vegetation phenology in the Heihe River BasinDOI:10.3972/hiwater.284.2016.db, CSTR:18406.11.hiwater.284.2016.db,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夏传福, 李静, 柳钦火. 基于 MODIS 叶面积指数的遥感物候产品反演方法 [J]. 农业工程学报, 2012, 28(19): 103-9.</w:t>
        <w:br/>
        <w:br/>
      </w:r>
      <w:r>
        <w:t>Xia C, Li J, Liu Q. Monitoring vegetation phenology in China using time-series MODIS LAI data. IEEE Geoscience and Remote Sensing Symposium, 2012: 48-51.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黑河流域生态-水文遥感产品生产算法研究与应用试验(KZCX2-XB3-15)</w:t>
        <w:br/>
      </w:r>
      <w:r>
        <w:rPr>
          <w:sz w:val="22"/>
        </w:rPr>
        <w:t>多尺度遥感数据按需快速处理与定量遥感产品生成关键技术(2012AA12A304)</w:t>
        <w:br/>
      </w:r>
      <w:r>
        <w:rPr>
          <w:sz w:val="22"/>
        </w:rPr>
        <w:t>星机地综合观测定量遥感融合处理与共性产品生产系统(2013AA12A301)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李静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lijing01@radi.ac.cn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