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黑河排露沟流域海拔2800m青海云杉林林地蒸量数据集（2011-2013）</w:t>
      </w:r>
    </w:p>
    <w:p>
      <w:r>
        <w:rPr>
          <w:sz w:val="22"/>
        </w:rPr>
        <w:t>英文标题：Soil evaporation dataset of Qinghai spruce stand at 2800m above sea level in Pailougou watershed (2011-2013)</w:t>
      </w:r>
    </w:p>
    <w:p>
      <w:r>
        <w:rPr>
          <w:sz w:val="32"/>
        </w:rPr>
        <w:t>1、摘要</w:t>
      </w:r>
    </w:p>
    <w:p>
      <w:pPr>
        <w:ind w:firstLine="432"/>
      </w:pPr>
      <w:r>
        <w:rPr>
          <w:sz w:val="22"/>
        </w:rPr>
        <w:t>林地土壤蒸发是土壤中的水分通过上升和汽化从土壤表面进入大气的过程。土壤蒸发影响土壤含水量的变化，是水文循环的一个重要环节。该数据通过自制的minilysmeter蒸发筒观测的，目的是为研究青海云杉林水分垂向交换规律提供数据支撑。</w:t>
      </w:r>
    </w:p>
    <w:p>
      <w:r>
        <w:rPr>
          <w:sz w:val="32"/>
        </w:rPr>
        <w:t>2、关键词</w:t>
      </w:r>
    </w:p>
    <w:p>
      <w:pPr>
        <w:ind w:left="432"/>
      </w:pPr>
      <w:r>
        <w:rPr>
          <w:sz w:val="22"/>
        </w:rPr>
        <w:t>主题关键词：</w:t>
      </w:r>
      <w:r>
        <w:rPr>
          <w:sz w:val="22"/>
        </w:rPr>
        <w:t>土壤水分</w:t>
      </w:r>
      <w:r>
        <w:t xml:space="preserve">, </w:t>
      </w:r>
      <w:r>
        <w:rPr>
          <w:sz w:val="22"/>
        </w:rPr>
        <w:t>土壤蒸发</w:t>
      </w:r>
      <w:r>
        <w:t xml:space="preserve">, </w:t>
      </w:r>
      <w:r>
        <w:rPr>
          <w:sz w:val="22"/>
        </w:rPr>
        <w:t>青海云杉林</w:t>
        <w:br/>
      </w:r>
      <w:r>
        <w:rPr>
          <w:sz w:val="22"/>
        </w:rPr>
        <w:t>学科关键词：</w:t>
      </w:r>
      <w:r>
        <w:rPr>
          <w:sz w:val="22"/>
        </w:rPr>
        <w:t>自然地理学</w:t>
      </w:r>
      <w:r>
        <w:t xml:space="preserve">, </w:t>
      </w:r>
      <w:r>
        <w:rPr>
          <w:sz w:val="22"/>
        </w:rPr>
        <w:t>土壤学</w:t>
        <w:br/>
      </w:r>
      <w:r>
        <w:rPr>
          <w:sz w:val="22"/>
        </w:rPr>
        <w:t>地点关键词：</w:t>
      </w:r>
      <w:r>
        <w:rPr>
          <w:sz w:val="22"/>
        </w:rPr>
        <w:t>黑河流域</w:t>
      </w:r>
      <w:r>
        <w:t xml:space="preserve">, </w:t>
      </w:r>
      <w:r>
        <w:rPr>
          <w:sz w:val="22"/>
        </w:rPr>
        <w:t>排露沟</w:t>
        <w:br/>
      </w:r>
      <w:r>
        <w:rPr>
          <w:sz w:val="22"/>
        </w:rPr>
        <w:t>时间关键词：</w:t>
      </w:r>
      <w:r>
        <w:rPr>
          <w:sz w:val="22"/>
        </w:rPr>
        <w:t>2011-2013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北：38.558</w:t>
            </w:r>
          </w:p>
        </w:tc>
        <w:tc>
          <w:tcPr>
            <w:tcW w:type="dxa" w:w="2880"/>
          </w:tcPr>
          <w:p>
            <w:r>
              <w:t>-</w:t>
            </w:r>
          </w:p>
        </w:tc>
      </w:tr>
      <w:tr>
        <w:tc>
          <w:tcPr>
            <w:tcW w:type="dxa" w:w="2880"/>
          </w:tcPr>
          <w:p>
            <w:r>
              <w:t>西：100.286</w:t>
            </w:r>
          </w:p>
        </w:tc>
        <w:tc>
          <w:tcPr>
            <w:tcW w:type="dxa" w:w="2880"/>
          </w:tcPr>
          <w:p>
            <w:r>
              <w:t>-</w:t>
            </w:r>
          </w:p>
        </w:tc>
        <w:tc>
          <w:tcPr>
            <w:tcW w:type="dxa" w:w="2880"/>
          </w:tcPr>
          <w:p>
            <w:r>
              <w:t>东：100.307</w:t>
            </w:r>
          </w:p>
        </w:tc>
      </w:tr>
      <w:tr>
        <w:tc>
          <w:tcPr>
            <w:tcW w:type="dxa" w:w="2880"/>
          </w:tcPr>
          <w:p>
            <w:r>
              <w:t>-</w:t>
            </w:r>
          </w:p>
        </w:tc>
        <w:tc>
          <w:tcPr>
            <w:tcW w:type="dxa" w:w="2880"/>
          </w:tcPr>
          <w:p>
            <w:r>
              <w:t>南：38.529</w:t>
            </w:r>
          </w:p>
        </w:tc>
        <w:tc>
          <w:tcPr>
            <w:tcW w:type="dxa" w:w="2880"/>
          </w:tcPr>
          <w:p>
            <w:r>
              <w:t>-</w:t>
            </w:r>
          </w:p>
        </w:tc>
      </w:tr>
    </w:tbl>
    <w:p>
      <w:r>
        <w:rPr>
          <w:sz w:val="32"/>
        </w:rPr>
        <w:t>5、时间范围</w:t>
      </w:r>
      <w:r>
        <w:rPr>
          <w:sz w:val="22"/>
        </w:rPr>
        <w:t>2011-01-12 13:00:00+00:00</w:t>
      </w:r>
      <w:r>
        <w:rPr>
          <w:sz w:val="22"/>
        </w:rPr>
        <w:t>--</w:t>
      </w:r>
      <w:r>
        <w:rPr>
          <w:sz w:val="22"/>
        </w:rPr>
        <w:t>2013-12-08 14:00:00+00:00</w:t>
      </w:r>
    </w:p>
    <w:p>
      <w:r>
        <w:rPr>
          <w:sz w:val="32"/>
        </w:rPr>
        <w:t>6、引用方式</w:t>
      </w:r>
    </w:p>
    <w:p>
      <w:pPr>
        <w:ind w:left="432"/>
      </w:pPr>
      <w:r>
        <w:rPr>
          <w:sz w:val="22"/>
        </w:rPr>
        <w:t xml:space="preserve">数据的引用: </w:t>
      </w:r>
    </w:p>
    <w:p>
      <w:pPr>
        <w:ind w:left="432" w:firstLine="432"/>
      </w:pPr>
      <w:r>
        <w:t xml:space="preserve">常学向. 黑河排露沟流域海拔2800m青海云杉林林地蒸量数据集（2011-2013）DOI:10.3972/heihe.004.2014.db, CSTR:18406.11.heihe.004.2014.db, </w:t>
      </w:r>
      <w:r>
        <w:t>2014</w:t>
      </w:r>
      <w:r>
        <w:t>.[</w:t>
      </w:r>
      <w:r>
        <w:t xml:space="preserve">CHANG Xuexiang. Soil evaporation dataset of Qinghai spruce stand at 2800m above sea level in Pailougou watershed (2011-2013)DOI:10.3972/heihe.004.2014.db, CSTR:18406.11.heihe.004.2014.db,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黑河流域上游青海云杉林蒸散特征及其耗水机制研究 (91025017)</w:t>
        <w:br/>
      </w:r>
    </w:p>
    <w:p>
      <w:r>
        <w:rPr>
          <w:sz w:val="32"/>
        </w:rPr>
        <w:t>8、数据资源提供者</w:t>
      </w:r>
    </w:p>
    <w:p>
      <w:pPr>
        <w:ind w:left="432"/>
      </w:pPr>
      <w:r>
        <w:rPr>
          <w:sz w:val="22"/>
        </w:rPr>
        <w:t xml:space="preserve">姓名: </w:t>
      </w:r>
      <w:r>
        <w:rPr>
          <w:sz w:val="22"/>
        </w:rPr>
        <w:t>常学向</w:t>
        <w:br/>
      </w:r>
      <w:r>
        <w:rPr>
          <w:sz w:val="22"/>
        </w:rPr>
        <w:t xml:space="preserve">单位: </w:t>
      </w:r>
      <w:r>
        <w:rPr>
          <w:sz w:val="22"/>
        </w:rPr>
        <w:t>中国科学院寒区旱区环境与工程研究所</w:t>
        <w:br/>
      </w:r>
      <w:r>
        <w:rPr>
          <w:sz w:val="22"/>
        </w:rPr>
        <w:t xml:space="preserve">电子邮件: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