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黑河综合遥感联合试验：临泽草地加密观测区光合作用有效辐射比率（FPAR）日变化观测数据集</w:t>
      </w:r>
    </w:p>
    <w:p>
      <w:r>
        <w:rPr>
          <w:sz w:val="22"/>
        </w:rPr>
        <w:t>英文标题：WATER: Dataset of diurnal FPAR change observations in the Linze grassland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6日至6月29日，在临泽草地加密观测区样方A（芦苇地）、样方B（盐碱地）、样方D（苜蓿地）、样方E（大麦地），使用手持光量子计测量了芦苇、盐碱禾草、苜蓿、孜然、大麦等地物的冠顶入射辐射、冠顶反射辐射、地表入射辐射以及地表反射辐射；并得到不同地表类型的PAR和Fpar日内连续变化，为航空和卫星的地表Fpar反演算法的发展和验证提供数据。</w:t>
        <w:br/>
        <w:t>每次观测的时间、地点及地表类型如下：</w:t>
        <w:br/>
        <w:t>2008年6月6日 样方E（大麦地） 样方E附近孜然地；2008年6月11日 样方D（苜蓿地） 样方E（大麦地）；2008年6月15日 样方D（苜蓿地） 样方E（大麦地）；2008年6月16日 样方E（大麦地）</w:t>
        <w:br/>
        <w:t>2008年6月20日 样方A（芦苇地）</w:t>
        <w:br/>
        <w:t>2008年6月22日 样方B（盐碱地）</w:t>
        <w:br/>
        <w:t>2008年6月23日 样方D（苜蓿地）样方E（大麦地）2008年6月24日 样方B（盐碱地）</w:t>
        <w:br/>
        <w:t>2008年6月29日 样方A（芦苇地） 样方E（大麦地）</w:t>
        <w:br/>
        <w:t>本数据集包括14个光量子计测量数据Excel表格，一原始数据说明Word文档和一数据问题记录txt文档。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比辐射率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树冠入射辐射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冠层反射辐射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2008-06-24</w:t>
      </w:r>
      <w:r>
        <w:t xml:space="preserve">, </w:t>
      </w:r>
      <w:r>
        <w:rPr>
          <w:sz w:val="22"/>
        </w:rPr>
        <w:t>2008-06-20</w:t>
      </w:r>
      <w:r>
        <w:t xml:space="preserve">, </w:t>
      </w:r>
      <w:r>
        <w:rPr>
          <w:sz w:val="22"/>
        </w:rPr>
        <w:t>2008-06-11</w:t>
      </w:r>
      <w:r>
        <w:t xml:space="preserve">, </w:t>
      </w:r>
      <w:r>
        <w:rPr>
          <w:sz w:val="22"/>
        </w:rPr>
        <w:t>2008-06-16</w:t>
      </w:r>
      <w:r>
        <w:t xml:space="preserve">, </w:t>
      </w:r>
      <w:r>
        <w:rPr>
          <w:sz w:val="22"/>
        </w:rPr>
        <w:t>2008-06-15</w:t>
      </w:r>
      <w:r>
        <w:t xml:space="preserve">, </w:t>
      </w:r>
      <w:r>
        <w:rPr>
          <w:sz w:val="22"/>
        </w:rPr>
        <w:t>2008-06-23</w:t>
      </w:r>
      <w:r>
        <w:t xml:space="preserve">, </w:t>
      </w:r>
      <w:r>
        <w:rPr>
          <w:sz w:val="22"/>
        </w:rPr>
        <w:t>2008-06-22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3.文件大小：0.75MB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2008-06-14 16:00:00+00:00</w:t>
      </w:r>
      <w:r>
        <w:rPr>
          <w:sz w:val="22"/>
        </w:rPr>
        <w:t>--</w:t>
      </w:r>
      <w:r>
        <w:rPr>
          <w:sz w:val="22"/>
        </w:rPr>
        <w:t>2008-07-07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曹永攀,  钞振华, 盖春梅, 胡晓利, 黄春林, 梁继, 年雁云, 王树果, 王旭峰, 吴月茹, 李笑宇. 黑河综合遥感联合试验：临泽草地加密观测区光合作用有效辐射比率（FPAR）日变化观测数据集DOI:10.3972/water973.0077.db, CSTR:18406.11.water973.0077.db, </w:t>
      </w:r>
      <w:r>
        <w:t>2013</w:t>
      </w:r>
      <w:r>
        <w:t>.[</w:t>
      </w:r>
      <w:r>
        <w:t xml:space="preserve">NIAN   Yanyun, CAO   Yongpan, WANG Shuguo, LIANG   Ji, HU   Xiaoli, WU   Yueru, CHAO   Zhenhua, GE Chunmei, WANG Xufeng, LI   Xiaoyu, HUANG  Chunlin. WATER: Dataset of diurnal FPAR change observations in the Linze grassland foci experimental areaDOI:10.3972/water973.0077.db, CSTR:18406.11.water973.0077.db,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曹永攀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钞振华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胡晓利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huxiaoli@lzb.ac.cn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黄春林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梁继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leung@lzb.ac.cn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年雁云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yynian@lzu.edu.cn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王树果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sgwang@lzb.ac.cn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李笑宇</w:t>
        <w:br/>
      </w:r>
      <w:r>
        <w:rPr>
          <w:sz w:val="22"/>
        </w:rPr>
        <w:t xml:space="preserve">单位: </w:t>
      </w:r>
      <w:r>
        <w:rPr>
          <w:sz w:val="22"/>
        </w:rPr>
        <w:t>华南农业大学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