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黑河生态水文遥感试验：黑河流域30m/月合成光合有效辐射吸收比例（FAPAR）数据集</w:t>
      </w:r>
    </w:p>
    <w:p>
      <w:r>
        <w:rPr>
          <w:sz w:val="22"/>
        </w:rPr>
        <w:t>英文标题：HiWATER: 30m month compositing Fraction of Absorbed Photosynthetically Active Radiation (FAPAR) product of the Heihe River Basin</w:t>
      </w:r>
    </w:p>
    <w:p>
      <w:r>
        <w:rPr>
          <w:sz w:val="32"/>
        </w:rPr>
        <w:t>1、摘要</w:t>
      </w:r>
    </w:p>
    <w:p>
      <w:pPr>
        <w:ind w:firstLine="432"/>
      </w:pPr>
      <w:r>
        <w:rPr>
          <w:sz w:val="22"/>
        </w:rPr>
        <w:t>黑河流域30m/月合成光合有效辐射吸收比例（FAPAR）数据集提供了2011-2014年的月度LAI合成产品，该数据利用我国国产卫星HJ/CCD数据兼具较高时间分辨率（组网后2天）和空间分辨率（30m）的特点构造多角度观测数据集，考虑不同植被类型，基于土地覆盖分类图，结合30m/月合成叶面积指数（LAI）产品，采用基于能量守恒的FAPAR-P模型，进行月合成FAPAR产品生产。算法从能量守恒原理出发，考虑植被间及土壤与植被间的多次反弹，也考虑了天空散射光等多种因素的影响，通过分析光子与冠层作用的过程，从光子在植被冠层内的运动和发生多次散射时的再碰撞概率相等为出发点，建立了均匀连续植被FAPAR模型。此外，分析多种影响因素对FAPAR模型的影响，其中土壤和叶片反射率、聚集指数、G函数在针对不同情况采用不同取值。算法具有很高的动态性，对于不同的土壤背景、植被类型、辐射条件、光照与观测几何、天气条件下获得的图像都能得到较好的结果。通过与2012年7月8日甘肃省张掖市盈科灌区玉米冠层PAR测量数据对比，30m/月合FAPAR产品与地面观测数据具有高度的一致性，与观测值误差小于5%。总之，黑河流域30m/月合成光合有效辐射吸收比例（FAPAR）数据集综合利用多时相、多角度观测数据以提高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3.文件大小：5611.52MB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东：101.98</w:t>
            </w:r>
          </w:p>
        </w:tc>
      </w:tr>
      <w:tr>
        <w:tc>
          <w:tcPr>
            <w:tcW w:type="dxa" w:w="2880"/>
          </w:tcPr>
          <w:p>
            <w:r>
              <w:t>-</w:t>
            </w:r>
          </w:p>
        </w:tc>
        <w:tc>
          <w:tcPr>
            <w:tcW w:type="dxa" w:w="2880"/>
          </w:tcPr>
          <w:p>
            <w:r>
              <w:t>南：37.72</w:t>
            </w:r>
          </w:p>
        </w:tc>
        <w:tc>
          <w:tcPr>
            <w:tcW w:type="dxa" w:w="2880"/>
          </w:tcPr>
          <w:p>
            <w:r>
              <w:t>-</w:t>
            </w:r>
          </w:p>
        </w:tc>
      </w:tr>
    </w:tbl>
    <w:p>
      <w:r>
        <w:rPr>
          <w:sz w:val="32"/>
        </w:rPr>
        <w:t>5、时间范围</w:t>
      </w:r>
      <w:r>
        <w:rPr>
          <w:sz w:val="22"/>
        </w:rPr>
        <w:t>2011-01-14 00:00:00+00:00</w:t>
      </w:r>
      <w:r>
        <w:rPr>
          <w:sz w:val="22"/>
        </w:rPr>
        <w:t>--</w:t>
      </w:r>
      <w:r>
        <w:rPr>
          <w:sz w:val="22"/>
        </w:rPr>
        <w:t>2015-01-13 00:00:00+00:00</w:t>
      </w:r>
    </w:p>
    <w:p>
      <w:r>
        <w:rPr>
          <w:sz w:val="32"/>
        </w:rPr>
        <w:t>6、引用方式</w:t>
      </w:r>
    </w:p>
    <w:p>
      <w:pPr>
        <w:ind w:left="432"/>
      </w:pPr>
      <w:r>
        <w:rPr>
          <w:sz w:val="22"/>
        </w:rPr>
        <w:t xml:space="preserve">数据的引用: </w:t>
      </w:r>
    </w:p>
    <w:p>
      <w:pPr>
        <w:ind w:left="432" w:firstLine="432"/>
      </w:pPr>
      <w:r>
        <w:t xml:space="preserve">范闻捷, 柳钦火,  仲波, 吴俊君,  吴善龙. 黑河生态水文遥感试验：黑河流域30m/月合成光合有效辐射吸收比例（FAPAR）数据集DOI:10.3972/hiwater.294.2016.db, CSTR:18406.11.hiwater.294.2016.db, </w:t>
      </w:r>
      <w:r>
        <w:t>2016</w:t>
      </w:r>
      <w:r>
        <w:t>.[</w:t>
      </w:r>
      <w:r>
        <w:t xml:space="preserve">ZHONG Bo, WU Shanlong, LIU Qinhuo, WU   Junjun, FAN Wenjie. HiWATER: 30m month compositing Fraction of Absorbed Photosynthetically Active Radiation (FAPAR) product of the Heihe River BasinDOI:10.3972/hiwater.294.2016.db, CSTR:18406.11.hiwater.294.2016.db, </w:t>
      </w:r>
      <w:r>
        <w:t>2016</w:t>
      </w:r>
      <w:r>
        <w:rPr>
          <w:sz w:val="22"/>
        </w:rPr>
        <w:t>]</w:t>
      </w:r>
    </w:p>
    <w:p>
      <w:pPr>
        <w:ind w:left="432"/>
      </w:pPr>
      <w:r>
        <w:rPr>
          <w:sz w:val="22"/>
        </w:rPr>
        <w:t xml:space="preserve">文章的引用: </w:t>
      </w:r>
    </w:p>
    <w:p>
      <w:pPr>
        <w:ind w:left="864"/>
      </w:pPr>
      <w:r>
        <w:t>Fan, W., Liu, Y., Xu, X., et al. (2014). A New FAPAR Analytical Model Based on the Law of Energy Conservation: A Case Study in China. IEEE Journal of Selected Topics in Applied Earth Observations &amp; Remote Sensing, 7(9), 3945-3955.</w:t>
        <w:br/>
        <w:br/>
      </w:r>
      <w:r>
        <w:t>Liu, Y., Fan, W.J., Xu, X.R., et al. (2013). The new FAPAR retrieval model for continuous vegetation. IEEE International Geoscience and Remote Sensing Symposium (IGARSS), 3052-3055.</w:t>
        <w:br/>
        <w:br/>
      </w:r>
      <w:r>
        <w:t>Wang, L., Fan, W., Xu, X., et al. (2014). The spatial scaling effect of canopy FAPAR retrieved by remote sensing. IEEE International Geoscience and Remote Sensing Symposium (IGARSS), 804-807.</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