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2012年新编黑河流域2000年土地利用/土地覆盖数据集</w:t>
      </w:r>
    </w:p>
    <w:p>
      <w:r>
        <w:rPr>
          <w:sz w:val="22"/>
        </w:rPr>
        <w:t>英文标题：Landuse/landcover data of the Heihe River Basin in 2000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新编黑河流域2000年土地利用/土地覆盖是中科院寒旱所遥感研究室，以卫星遥感为手段，基于2000年左右LandsaTM和ETM遥感数据，综合野外考察验证，建立了黑河流域1：10万土地利用/土地覆盖影像和矢量数据库。包括的内容主要有：黑河流域1:10万土地利用图形数据和属性数据。</w:t>
        <w:br/>
        <w:t xml:space="preserve">      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3.文件大小：255.82MB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2018-12-05 18:47:51+00:00</w:t>
      </w:r>
      <w:r>
        <w:rPr>
          <w:sz w:val="22"/>
        </w:rPr>
        <w:t>--</w:t>
      </w:r>
      <w:r>
        <w:rPr>
          <w:sz w:val="22"/>
        </w:rPr>
        <w:t>2018-12-05 18:47:51+00:00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2012年新编黑河流域2000年土地利用/土地覆盖数据集DOI:10.3972/heihe.039.2014.db, CSTR:18406.11.heihe.039.2014.db, </w:t>
      </w:r>
      <w:r>
        <w:t>2015</w:t>
      </w:r>
      <w:r>
        <w:t>.[</w:t>
      </w:r>
      <w:r>
        <w:t xml:space="preserve">WANG Jianhua. Landuse/landcover data of the Heihe River Basin in 2000DOI:10.3972/heihe.039.2014.db, CSTR:18406.11.heihe.039.2014.db,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 XL, Lu L, Li X, Wang JH, Guo M. Land Use/Cover Change in the Middle Reaches of the Heihe River Basin over 2000-2011 and Its Implications for Sustainable Water Resource Management. PLoS ONE, 2015, 10(6): e0128960.</w:t>
        <w:br/>
        <w:br/>
        <w:t>DOI: 10.1371/journal.pone.0128960.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